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E771">
      <w:pPr>
        <w:pStyle w:val="2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Curriculum Vitae</w:t>
      </w:r>
    </w:p>
    <w:p w14:paraId="1888FF94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Kleitos Kleitou</w:t>
      </w:r>
    </w:p>
    <w:p w14:paraId="1524C77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Date of Birth:</w:t>
      </w:r>
      <w:r>
        <w:rPr>
          <w:rFonts w:hint="default" w:ascii="Arial Black" w:hAnsi="Arial Black" w:cs="Arial Black"/>
          <w:sz w:val="24"/>
          <w:szCs w:val="24"/>
        </w:rPr>
        <w:t xml:space="preserve"> May 18, 1976</w:t>
      </w:r>
    </w:p>
    <w:p w14:paraId="0ABD352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Place of Birth:</w:t>
      </w:r>
      <w:r>
        <w:rPr>
          <w:rFonts w:hint="default" w:ascii="Arial Black" w:hAnsi="Arial Black" w:cs="Arial Black"/>
          <w:sz w:val="24"/>
          <w:szCs w:val="24"/>
        </w:rPr>
        <w:t xml:space="preserve"> Paphos</w:t>
      </w:r>
    </w:p>
    <w:p w14:paraId="76873308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>Kleitos Kleitou is a graduate of the Lycurgus Stavrakos Film School in Athens. He has attended numerous seminars in Cyprus and abroad on screenwriting, script doctoring, and multi-camera directing for television shows.</w:t>
      </w:r>
    </w:p>
    <w:p w14:paraId="5EBF338B">
      <w:pPr>
        <w:pStyle w:val="2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Professional Experience</w:t>
      </w:r>
    </w:p>
    <w:p w14:paraId="05C0B4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 xml:space="preserve">Worked at the Cyprus Broadcasting Corporation (RIK) from </w:t>
      </w:r>
      <w:r>
        <w:rPr>
          <w:rStyle w:val="7"/>
          <w:rFonts w:hint="default" w:ascii="Arial Black" w:hAnsi="Arial Black" w:cs="Arial Black"/>
          <w:sz w:val="24"/>
          <w:szCs w:val="24"/>
        </w:rPr>
        <w:t>2000 to 2018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0354E1A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 xml:space="preserve">Has been part of the </w:t>
      </w:r>
      <w:r>
        <w:rPr>
          <w:rStyle w:val="7"/>
          <w:rFonts w:hint="default" w:ascii="Arial Black" w:hAnsi="Arial Black" w:cs="Arial Black"/>
          <w:sz w:val="24"/>
          <w:szCs w:val="24"/>
        </w:rPr>
        <w:t>Local Productions Department of Alpha Cyprus</w:t>
      </w:r>
      <w:r>
        <w:rPr>
          <w:rFonts w:hint="default" w:ascii="Arial Black" w:hAnsi="Arial Black" w:cs="Arial Black"/>
          <w:sz w:val="24"/>
          <w:szCs w:val="24"/>
        </w:rPr>
        <w:t xml:space="preserve"> since </w:t>
      </w:r>
      <w:r>
        <w:rPr>
          <w:rStyle w:val="7"/>
          <w:rFonts w:hint="default" w:ascii="Arial Black" w:hAnsi="Arial Black" w:cs="Arial Black"/>
          <w:sz w:val="24"/>
          <w:szCs w:val="24"/>
        </w:rPr>
        <w:t>August 2018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1B1A2BF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 xml:space="preserve">Member of the </w:t>
      </w:r>
      <w:r>
        <w:rPr>
          <w:rStyle w:val="7"/>
          <w:rFonts w:hint="default" w:ascii="Arial Black" w:hAnsi="Arial Black" w:cs="Arial Black"/>
          <w:sz w:val="24"/>
          <w:szCs w:val="24"/>
        </w:rPr>
        <w:t>Board of Directors of THOC (Cyprus Theatre Organisation) since February 2024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139F460C">
      <w:pPr>
        <w:pStyle w:val="2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Television Directing</w:t>
      </w:r>
    </w:p>
    <w:p w14:paraId="4B5CBF1A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>He has directed several television series for both RIK and Alpha Cyprus, including:</w:t>
      </w:r>
    </w:p>
    <w:p w14:paraId="68296B5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Η ΦΑΜΙΛΙΑ (The Familia)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Nominated for an award at the International Format Awards in Cannes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1F3427C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Οι Γενιές της Σιωπής (Generations of Silence)</w:t>
      </w:r>
    </w:p>
    <w:p w14:paraId="0EA1F1F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Στην Άκρη του Παράδεισου (At the Edge of Paradise)</w:t>
      </w:r>
    </w:p>
    <w:p w14:paraId="04C9F92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Πέτρινο Ποτάμι (Stone River)</w:t>
      </w:r>
    </w:p>
    <w:p w14:paraId="574F01DB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 xml:space="preserve">In 2008, he was the </w:t>
      </w:r>
      <w:r>
        <w:rPr>
          <w:rStyle w:val="7"/>
          <w:rFonts w:hint="default" w:ascii="Arial Black" w:hAnsi="Arial Black" w:cs="Arial Black"/>
          <w:sz w:val="24"/>
          <w:szCs w:val="24"/>
        </w:rPr>
        <w:t>multi-camera director</w:t>
      </w:r>
      <w:r>
        <w:rPr>
          <w:rFonts w:hint="default" w:ascii="Arial Black" w:hAnsi="Arial Black" w:cs="Arial Black"/>
          <w:sz w:val="24"/>
          <w:szCs w:val="24"/>
        </w:rPr>
        <w:t xml:space="preserve"> for the </w:t>
      </w:r>
      <w:r>
        <w:rPr>
          <w:rStyle w:val="7"/>
          <w:rFonts w:hint="default" w:ascii="Arial Black" w:hAnsi="Arial Black" w:cs="Arial Black"/>
          <w:sz w:val="24"/>
          <w:szCs w:val="24"/>
        </w:rPr>
        <w:t>Junior Eurovision Song Contest</w:t>
      </w:r>
      <w:r>
        <w:rPr>
          <w:rFonts w:hint="default" w:ascii="Arial Black" w:hAnsi="Arial Black" w:cs="Arial Black"/>
          <w:sz w:val="24"/>
          <w:szCs w:val="24"/>
        </w:rPr>
        <w:t xml:space="preserve">, a European production held in Limassol. The event was broadcast in </w:t>
      </w:r>
      <w:r>
        <w:rPr>
          <w:rStyle w:val="7"/>
          <w:rFonts w:hint="default" w:ascii="Arial Black" w:hAnsi="Arial Black" w:cs="Arial Black"/>
          <w:sz w:val="24"/>
          <w:szCs w:val="24"/>
        </w:rPr>
        <w:t>18 countries</w:t>
      </w:r>
      <w:r>
        <w:rPr>
          <w:rFonts w:hint="default" w:ascii="Arial Black" w:hAnsi="Arial Black" w:cs="Arial Black"/>
          <w:sz w:val="24"/>
          <w:szCs w:val="24"/>
        </w:rPr>
        <w:t xml:space="preserve"> to an audience of </w:t>
      </w:r>
      <w:r>
        <w:rPr>
          <w:rStyle w:val="7"/>
          <w:rFonts w:hint="default" w:ascii="Arial Black" w:hAnsi="Arial Black" w:cs="Arial Black"/>
          <w:sz w:val="24"/>
          <w:szCs w:val="24"/>
        </w:rPr>
        <w:t>50 million viewers</w:t>
      </w:r>
      <w:r>
        <w:rPr>
          <w:rFonts w:hint="default" w:ascii="Arial Black" w:hAnsi="Arial Black" w:cs="Arial Black"/>
          <w:sz w:val="24"/>
          <w:szCs w:val="24"/>
        </w:rPr>
        <w:t xml:space="preserve">. For this production, he collaborated with the </w:t>
      </w:r>
      <w:r>
        <w:rPr>
          <w:rStyle w:val="7"/>
          <w:rFonts w:hint="default" w:ascii="Arial Black" w:hAnsi="Arial Black" w:cs="Arial Black"/>
          <w:sz w:val="24"/>
          <w:szCs w:val="24"/>
        </w:rPr>
        <w:t>BBC's Outside Broadcast Unit</w:t>
      </w:r>
      <w:r>
        <w:rPr>
          <w:rFonts w:hint="default" w:ascii="Arial Black" w:hAnsi="Arial Black" w:cs="Arial Black"/>
          <w:sz w:val="24"/>
          <w:szCs w:val="24"/>
        </w:rPr>
        <w:t xml:space="preserve">, managing </w:t>
      </w:r>
      <w:r>
        <w:rPr>
          <w:rStyle w:val="7"/>
          <w:rFonts w:hint="default" w:ascii="Arial Black" w:hAnsi="Arial Black" w:cs="Arial Black"/>
          <w:sz w:val="24"/>
          <w:szCs w:val="24"/>
        </w:rPr>
        <w:t>22 cameras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55D01C1A">
      <w:pPr>
        <w:pStyle w:val="2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Awards &amp; Recog</w:t>
      </w:r>
      <w:bookmarkStart w:id="0" w:name="_GoBack"/>
      <w:bookmarkEnd w:id="0"/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nition</w:t>
      </w:r>
    </w:p>
    <w:p w14:paraId="38147C25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 xml:space="preserve">He has been awarded </w:t>
      </w:r>
      <w:r>
        <w:rPr>
          <w:rStyle w:val="7"/>
          <w:rFonts w:hint="default" w:ascii="Arial Black" w:hAnsi="Arial Black" w:cs="Arial Black"/>
          <w:sz w:val="24"/>
          <w:szCs w:val="24"/>
        </w:rPr>
        <w:t>Artist of the Year</w:t>
      </w:r>
      <w:r>
        <w:rPr>
          <w:rFonts w:hint="default" w:ascii="Arial Black" w:hAnsi="Arial Black" w:cs="Arial Black"/>
          <w:sz w:val="24"/>
          <w:szCs w:val="24"/>
        </w:rPr>
        <w:t xml:space="preserve"> twice by </w:t>
      </w:r>
      <w:r>
        <w:rPr>
          <w:rStyle w:val="5"/>
          <w:rFonts w:hint="default" w:ascii="Arial Black" w:hAnsi="Arial Black" w:cs="Arial Black"/>
          <w:sz w:val="24"/>
          <w:szCs w:val="24"/>
        </w:rPr>
        <w:t>MAN</w:t>
      </w:r>
      <w:r>
        <w:rPr>
          <w:rFonts w:hint="default" w:ascii="Arial Black" w:hAnsi="Arial Black" w:cs="Arial Black"/>
          <w:sz w:val="24"/>
          <w:szCs w:val="24"/>
        </w:rPr>
        <w:t xml:space="preserve"> magazine at the </w:t>
      </w:r>
      <w:r>
        <w:rPr>
          <w:rStyle w:val="7"/>
          <w:rFonts w:hint="default" w:ascii="Arial Black" w:hAnsi="Arial Black" w:cs="Arial Black"/>
          <w:sz w:val="24"/>
          <w:szCs w:val="24"/>
        </w:rPr>
        <w:t>Johnnie Walker Man of the Year Awards</w:t>
      </w:r>
      <w:r>
        <w:rPr>
          <w:rFonts w:hint="default" w:ascii="Arial Black" w:hAnsi="Arial Black" w:cs="Arial Black"/>
          <w:sz w:val="24"/>
          <w:szCs w:val="24"/>
        </w:rPr>
        <w:t xml:space="preserve"> in </w:t>
      </w:r>
      <w:r>
        <w:rPr>
          <w:rStyle w:val="7"/>
          <w:rFonts w:hint="default" w:ascii="Arial Black" w:hAnsi="Arial Black" w:cs="Arial Black"/>
          <w:sz w:val="24"/>
          <w:szCs w:val="24"/>
        </w:rPr>
        <w:t>2013 and 2015</w:t>
      </w:r>
      <w:r>
        <w:rPr>
          <w:rFonts w:hint="default" w:ascii="Arial Black" w:hAnsi="Arial Black" w:cs="Arial Black"/>
          <w:sz w:val="24"/>
          <w:szCs w:val="24"/>
        </w:rPr>
        <w:t>.</w:t>
      </w:r>
    </w:p>
    <w:p w14:paraId="2E58BC61">
      <w:pPr>
        <w:pStyle w:val="2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b/>
          <w:bCs/>
          <w:sz w:val="24"/>
          <w:szCs w:val="24"/>
        </w:rPr>
        <w:t>Theatre Directing</w:t>
      </w:r>
    </w:p>
    <w:p w14:paraId="2DEE27D8">
      <w:pPr>
        <w:pStyle w:val="6"/>
        <w:keepNext w:val="0"/>
        <w:keepLines w:val="0"/>
        <w:widowControl/>
        <w:suppressLineNumbers w:val="0"/>
        <w:rPr>
          <w:rFonts w:hint="default" w:ascii="Arial Black" w:hAnsi="Arial Black" w:cs="Arial Black"/>
          <w:sz w:val="24"/>
          <w:szCs w:val="24"/>
        </w:rPr>
      </w:pPr>
      <w:r>
        <w:rPr>
          <w:rFonts w:hint="default" w:ascii="Arial Black" w:hAnsi="Arial Black" w:cs="Arial Black"/>
          <w:sz w:val="24"/>
          <w:szCs w:val="24"/>
        </w:rPr>
        <w:t>He has directed several theatrical productions, including:</w:t>
      </w:r>
    </w:p>
    <w:p w14:paraId="1C6167D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Μια φορά και έναν καιρό (Once Upon a Time)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Production for the Nicosia International Festival</w:t>
      </w:r>
    </w:p>
    <w:p w14:paraId="4C7A220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Χαβάη (Hawaii)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Theatro Ena, Theatro Anemona</w:t>
      </w:r>
    </w:p>
    <w:p w14:paraId="41C6324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Ο Χειμώνας Κάτω Από Το Τραπέζι (Winter Under the Table)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Theatro Skala</w:t>
      </w:r>
    </w:p>
    <w:p w14:paraId="1338553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Όλα Για Τη Μητέρα Μου (All About My Mother)</w:t>
      </w:r>
      <w:r>
        <w:rPr>
          <w:rFonts w:hint="default" w:ascii="Arial Black" w:hAnsi="Arial Black" w:cs="Arial Black"/>
          <w:sz w:val="24"/>
          <w:szCs w:val="24"/>
        </w:rPr>
        <w:t xml:space="preserve"> by Pedro Almodóvar – </w:t>
      </w:r>
      <w:r>
        <w:rPr>
          <w:rStyle w:val="5"/>
          <w:rFonts w:hint="default" w:ascii="Arial Black" w:hAnsi="Arial Black" w:cs="Arial Black"/>
          <w:sz w:val="24"/>
          <w:szCs w:val="24"/>
        </w:rPr>
        <w:t>Theatro Skala</w:t>
      </w:r>
    </w:p>
    <w:p w14:paraId="27CE8FC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Εξομολογήσεις Πολύ Προσωπικές (Very Personal Confessions)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Theatro Skala</w:t>
      </w:r>
    </w:p>
    <w:p w14:paraId="649A6AA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 Black" w:hAnsi="Arial Black" w:cs="Arial Black"/>
          <w:sz w:val="24"/>
          <w:szCs w:val="24"/>
        </w:rPr>
      </w:pPr>
      <w:r>
        <w:rPr>
          <w:rStyle w:val="7"/>
          <w:rFonts w:hint="default" w:ascii="Arial Black" w:hAnsi="Arial Black" w:cs="Arial Black"/>
          <w:sz w:val="24"/>
          <w:szCs w:val="24"/>
        </w:rPr>
        <w:t>Κάτω Απ’ Τη Σκάλα (Under the Stairs)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ETHAL</w:t>
      </w:r>
    </w:p>
    <w:p w14:paraId="2A670C74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  <w:rFonts w:hint="default" w:ascii="Arial Black" w:hAnsi="Arial Black" w:cs="Arial Black"/>
          <w:sz w:val="24"/>
          <w:szCs w:val="24"/>
        </w:rPr>
        <w:t>Πηνελόπη (Penelope)</w:t>
      </w:r>
      <w:r>
        <w:rPr>
          <w:rFonts w:hint="default" w:ascii="Arial Black" w:hAnsi="Arial Black" w:cs="Arial Black"/>
          <w:sz w:val="24"/>
          <w:szCs w:val="24"/>
        </w:rPr>
        <w:t xml:space="preserve"> – </w:t>
      </w:r>
      <w:r>
        <w:rPr>
          <w:rStyle w:val="5"/>
          <w:rFonts w:hint="default" w:ascii="Arial Black" w:hAnsi="Arial Black" w:cs="Arial Black"/>
          <w:sz w:val="24"/>
          <w:szCs w:val="24"/>
        </w:rPr>
        <w:t>Theatro Skala</w:t>
      </w:r>
    </w:p>
    <w:p w14:paraId="75463D4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70FAE"/>
    <w:multiLevelType w:val="multilevel"/>
    <w:tmpl w:val="8E970F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EA7A70B"/>
    <w:multiLevelType w:val="multilevel"/>
    <w:tmpl w:val="CEA7A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BCABEFC"/>
    <w:multiLevelType w:val="multilevel"/>
    <w:tmpl w:val="FBCABE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D470DD6"/>
    <w:multiLevelType w:val="multilevel"/>
    <w:tmpl w:val="5D470D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E3"/>
    <w:rsid w:val="00421DE3"/>
    <w:rsid w:val="798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2025-02-01T09:19:00Z</dcterms:created>
  <dc:creator>Klitos Klitou</dc:creator>
  <cp:lastModifiedBy>Klitos Klitou</cp:lastModifiedBy>
  <dcterms:modified xsi:type="dcterms:W3CDTF">2025-02-01T09:20:40Z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9CA8E345B0EF4F5AAE74B4F70A533A91_13</vt:lpwstr>
  </property>
</Properties>
</file>